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0B" w:rsidRPr="00371BEA" w:rsidRDefault="002D030B" w:rsidP="002D030B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</w:pPr>
      <w:bookmarkStart w:id="0" w:name="_Hlk20207086"/>
      <w:r w:rsidRPr="00371BEA"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PROGRAM JAVNIH POTREBA U OSNOVNOM ODGOJU I OBRAZOVANJU GRADA ZAGREBA ZA 20</w:t>
      </w:r>
      <w:r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20</w:t>
      </w:r>
      <w:r w:rsidRPr="00371BEA"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. godinu</w:t>
      </w:r>
      <w:r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 xml:space="preserve"> (BROJ 24</w:t>
      </w:r>
      <w:r w:rsidRPr="00371BEA"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17</w:t>
      </w:r>
      <w:r w:rsidRPr="00371BEA"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.12.201</w:t>
      </w:r>
      <w:r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9</w:t>
      </w:r>
      <w:r w:rsidRPr="00371BEA"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  <w:t>.)</w:t>
      </w:r>
    </w:p>
    <w:p w:rsidR="002D030B" w:rsidRPr="00371BEA" w:rsidRDefault="002D030B" w:rsidP="002D030B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sz w:val="40"/>
          <w:szCs w:val="36"/>
          <w:lang w:eastAsia="hr-HR"/>
        </w:rPr>
      </w:pPr>
    </w:p>
    <w:p w:rsidR="002D030B" w:rsidRPr="00371BEA" w:rsidRDefault="002D030B" w:rsidP="002D03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hr-HR"/>
        </w:rPr>
      </w:pPr>
    </w:p>
    <w:p w:rsidR="002D030B" w:rsidRPr="00371BEA" w:rsidRDefault="002D030B" w:rsidP="002D030B">
      <w:pPr>
        <w:pStyle w:val="Odlomakpopis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  <w:r w:rsidRPr="00371BEA"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  <w:t>IZVOD PREHRANA</w:t>
      </w:r>
      <w:r w:rsidRPr="00371BEA"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  <w:tab/>
      </w:r>
    </w:p>
    <w:p w:rsidR="002D030B" w:rsidRPr="00371BEA" w:rsidRDefault="002D030B" w:rsidP="002D030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</w:p>
    <w:p w:rsidR="002D030B" w:rsidRPr="002D030B" w:rsidRDefault="002D030B" w:rsidP="002D030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bookmarkStart w:id="1" w:name="_GoBack"/>
      <w:bookmarkEnd w:id="0"/>
      <w:bookmarkEnd w:id="1"/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4. SUFINANCIRANJE PREHRANE</w:t>
      </w:r>
    </w:p>
    <w:p w:rsidR="002D030B" w:rsidRPr="002D030B" w:rsidRDefault="002D030B" w:rsidP="002D0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Plan: 24.000.000,00 kuna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Sve osnovne škole dužne su osigurati prehranu učenika. U zagrebačkim osnovnim školama sufinancira se prehrana za oko 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44.300 učenika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Za učenike u produženom boravku škola je dužna organizirati mogućnost konzumacije triju obroka: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Ostvarivanje prava na sufinanciranje školske prehrane ostvaruju svi učenici/korisnici prava, na sljedeće načine:</w:t>
      </w:r>
    </w:p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D030B" w:rsidRPr="002D030B" w:rsidTr="004F0F79">
        <w:tc>
          <w:tcPr>
            <w:tcW w:w="9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A - PRAVO NA BESPLATNI MLIJEČNI OBROK, RUČAK I UŽINU OSTVARUJU:</w:t>
            </w:r>
          </w:p>
        </w:tc>
      </w:tr>
      <w:tr w:rsidR="002D030B" w:rsidRPr="002D030B" w:rsidTr="004F0F79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učenici korisnici zajamčene minimalne naknade ili obitelji učenika koje ostvaruju navedeno pravo;</w:t>
            </w:r>
          </w:p>
        </w:tc>
      </w:tr>
      <w:tr w:rsidR="002D030B" w:rsidRPr="002D030B" w:rsidTr="004F0F79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učenici čiji su roditelji nezaposleni i redovno su prijavljeni Zavodu za zapošljavanje ili posljednja dva mjeseca nisu primili plaću (odnosi se na oba roditelja, odnosno samohranog roditelja);</w:t>
            </w:r>
          </w:p>
        </w:tc>
      </w:tr>
      <w:tr w:rsidR="002D030B" w:rsidRPr="002D030B" w:rsidTr="004F0F79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djeca invalidi III. i IV. kategorije;</w:t>
            </w:r>
          </w:p>
        </w:tc>
      </w:tr>
      <w:tr w:rsidR="002D030B" w:rsidRPr="002D030B" w:rsidTr="004F0F79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djeca invalida Domovinskog rata;</w:t>
            </w:r>
          </w:p>
        </w:tc>
      </w:tr>
      <w:tr w:rsidR="002D030B" w:rsidRPr="002D030B" w:rsidTr="004F0F79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  djeca osoba s invaliditetom (100% i 90%).</w:t>
            </w:r>
          </w:p>
        </w:tc>
      </w:tr>
    </w:tbl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B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-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Učenici koji primaju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 dječji doplatak 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imaju pravo na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 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sufinancirani mliječni obrok, ručak i užinu, 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uz uvjet da su uključeni u produženi boravak.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Sufinanciranje cijene mliječnog obroka ove kategorije korisnika prehrane provodi se na temelju rješenja, uvjerenja ili potvrde HZMO-a o pravu na dječji doplatak na način prikazan u tablici.</w:t>
      </w:r>
    </w:p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1061"/>
        <w:gridCol w:w="1008"/>
        <w:gridCol w:w="1061"/>
        <w:gridCol w:w="1008"/>
        <w:gridCol w:w="1061"/>
        <w:gridCol w:w="1008"/>
      </w:tblGrid>
      <w:tr w:rsidR="002D030B" w:rsidRPr="002D030B" w:rsidTr="004F0F79">
        <w:trPr>
          <w:tblHeader/>
        </w:trPr>
        <w:tc>
          <w:tcPr>
            <w:tcW w:w="9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B - SUFINANCIRANJE OBROKA ZA UČENIKE KOJI PRIMAJU DJEČJI DOPLATAK</w:t>
            </w:r>
          </w:p>
        </w:tc>
      </w:tr>
      <w:tr w:rsidR="002D030B" w:rsidRPr="002D030B" w:rsidTr="004F0F79">
        <w:trPr>
          <w:tblHeader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lastRenderedPageBreak/>
              <w:t>KATEGORIJA KORISNIKA</w:t>
            </w:r>
          </w:p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MLIJEČNI OBROK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RUČAK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UŽINA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(uz uvjet uključenja u produženi boravak)</w:t>
            </w:r>
          </w:p>
        </w:tc>
      </w:tr>
      <w:tr w:rsidR="002D030B" w:rsidRPr="002D030B" w:rsidTr="004F0F79">
        <w:tc>
          <w:tcPr>
            <w:tcW w:w="34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POPUST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CIJENA (kn)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POPUST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CIJENA (kn)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POPUST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CIJENA (kn)</w:t>
            </w:r>
          </w:p>
        </w:tc>
      </w:tr>
      <w:tr w:rsidR="002D030B" w:rsidRPr="002D030B" w:rsidTr="004F0F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86%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0,70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85,56%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1,30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20%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2%</w:t>
            </w:r>
          </w:p>
        </w:tc>
      </w:tr>
      <w:tr w:rsidR="002D030B" w:rsidRPr="002D030B" w:rsidTr="004F0F79"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 članku 17. stavku 2. i članku 21. stavku 1. i članku 21. stavku 2. (osnovica članak 17. stavak 2.) Zakona o doplatku za djecu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65%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1,75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63,89%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3,25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</w:tr>
      <w:tr w:rsidR="002D030B" w:rsidRPr="002D030B" w:rsidTr="004F0F79"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50%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50%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4,50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</w:p>
        </w:tc>
      </w:tr>
    </w:tbl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Učenici koji primaju dječji doplatak, a nisu uključeni u program produženog boravka, ostvaruju pravo na sufinanciranje prehrane za ručak po cijeni od 6,50 kuna, a za užinu po cijeni od 2,00 kune, 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hr-HR"/>
        </w:rPr>
        <w:t>ako to škola može organizirati.</w:t>
      </w:r>
    </w:p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495"/>
        <w:gridCol w:w="1501"/>
        <w:gridCol w:w="1495"/>
        <w:gridCol w:w="1501"/>
        <w:gridCol w:w="1808"/>
      </w:tblGrid>
      <w:tr w:rsidR="002D030B" w:rsidRPr="002D030B" w:rsidTr="004F0F79">
        <w:trPr>
          <w:tblHeader/>
        </w:trPr>
        <w:tc>
          <w:tcPr>
            <w:tcW w:w="96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 - SUFINANCIRANJE OBROKA ZA OSTALE UČENIKE IZVAN A ILI B KRITERIJA</w:t>
            </w:r>
          </w:p>
        </w:tc>
      </w:tr>
      <w:tr w:rsidR="002D030B" w:rsidRPr="002D030B" w:rsidTr="004F0F79">
        <w:trPr>
          <w:tblHeader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MLIJEČNI OBROK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RUČAK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UŽINA</w:t>
            </w:r>
          </w:p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(uz uvjet uključenja u produženi boravak)</w:t>
            </w:r>
          </w:p>
        </w:tc>
      </w:tr>
      <w:tr w:rsidR="002D030B" w:rsidRPr="002D030B" w:rsidTr="004F0F79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POPUST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CIJENA (kn)</w:t>
            </w:r>
          </w:p>
        </w:tc>
      </w:tr>
      <w:tr w:rsidR="002D030B" w:rsidRPr="002D030B" w:rsidTr="004F0F79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30%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27,78%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6,50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30B" w:rsidRPr="002D030B" w:rsidRDefault="002D030B" w:rsidP="004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hr-HR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2,00</w:t>
            </w:r>
          </w:p>
        </w:tc>
      </w:tr>
    </w:tbl>
    <w:p w:rsidR="002D030B" w:rsidRPr="002D030B" w:rsidRDefault="002D030B" w:rsidP="002D0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Za ostale učenike škola može organizirati konzumaciju ručka po cijeni od 9,00 kn i užine po cijeni od 2,50 kn ako zadovoljava sve prostorne i materijalne uvjete, ima adekvatnu kuhinjsku opremu i opremu za serviranje hrane te ako ima dovoljan broj zaposlenika.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Učenicima s teškoćama u posebnim razrednim odjelima sufinancira se razlika u cijeni prehrane u odnosu na sufinanciranu prehranu prema</w:t>
      </w:r>
      <w:r w:rsidRPr="002D03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  <w:lang w:eastAsia="hr-HR"/>
        </w:rPr>
        <w:t> </w:t>
      </w: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ovog programa.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Roditelj učenika plaća cijenu prehrane mjesečno, na temelju evidencije škole o broju konzumiranih obroka i uplatnica koje izdaju škole.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lastRenderedPageBreak/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Škola je obvezna u svim slučajevima primjenjivati kriterije i mjerila zadana ovim programom.</w:t>
      </w:r>
    </w:p>
    <w:p w:rsidR="002D030B" w:rsidRPr="002D030B" w:rsidRDefault="002D030B" w:rsidP="002D03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hr-HR"/>
        </w:rPr>
      </w:pPr>
      <w:r w:rsidRPr="002D030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Gradski ured za obrazovanje doznačavat će Osnovnoj školi Velika Mlaka razliku sredstava do punog iznosa za sufinanciranje prehrane učenika s prebivalištem u Gradu Zagrebu uključenih u program produženog boravka u Osnovnoj školi Velika Mlaka, mjesečno na temelju obrazloženog zahtjeva Škole.</w:t>
      </w:r>
    </w:p>
    <w:p w:rsidR="002D030B" w:rsidRPr="002D030B" w:rsidRDefault="002D030B">
      <w:pPr>
        <w:rPr>
          <w:sz w:val="28"/>
        </w:rPr>
      </w:pPr>
    </w:p>
    <w:sectPr w:rsidR="002D030B" w:rsidRPr="002D030B" w:rsidSect="001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0D91"/>
    <w:multiLevelType w:val="hybridMultilevel"/>
    <w:tmpl w:val="11D4329C"/>
    <w:lvl w:ilvl="0" w:tplc="8F9CB8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B"/>
    <w:rsid w:val="0017180B"/>
    <w:rsid w:val="001C2D33"/>
    <w:rsid w:val="002D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2020-02-18T06:44:00Z</dcterms:created>
  <dcterms:modified xsi:type="dcterms:W3CDTF">2020-02-18T06:44:00Z</dcterms:modified>
</cp:coreProperties>
</file>